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09" w:rsidRPr="00741509" w:rsidRDefault="00741509" w:rsidP="00402E23">
      <w:pPr>
        <w:ind w:left="1137"/>
        <w:outlineLvl w:val="0"/>
        <w:rPr>
          <w:rFonts w:eastAsia="Times New Roman"/>
          <w:color w:val="507DBA"/>
          <w:kern w:val="36"/>
          <w:lang w:eastAsia="ru-RU"/>
        </w:rPr>
      </w:pPr>
      <w:r w:rsidRPr="00741509">
        <w:rPr>
          <w:rFonts w:eastAsia="Times New Roman"/>
          <w:color w:val="507DBA"/>
          <w:kern w:val="36"/>
          <w:lang w:eastAsia="ru-RU"/>
        </w:rPr>
        <w:t>Адаптация детей к школьной оценке</w:t>
      </w:r>
    </w:p>
    <w:p w:rsidR="00741509" w:rsidRPr="00741509" w:rsidRDefault="00741509" w:rsidP="00402E23">
      <w:pPr>
        <w:pBdr>
          <w:top w:val="single" w:sz="12" w:space="21" w:color="9E9E9E"/>
          <w:left w:val="single" w:sz="12" w:space="31" w:color="9E9E9E"/>
          <w:bottom w:val="single" w:sz="12" w:space="19" w:color="9E9E9E"/>
          <w:right w:val="single" w:sz="12" w:space="19" w:color="9E9E9E"/>
        </w:pBdr>
        <w:shd w:val="clear" w:color="auto" w:fill="E8E8E8"/>
        <w:spacing w:after="568"/>
        <w:jc w:val="center"/>
        <w:rPr>
          <w:rFonts w:eastAsia="Times New Roman"/>
          <w:caps/>
          <w:color w:val="000000"/>
          <w:lang w:eastAsia="ru-RU"/>
        </w:rPr>
      </w:pPr>
      <w:r w:rsidRPr="00741509">
        <w:rPr>
          <w:rFonts w:eastAsia="Times New Roman"/>
          <w:caps/>
          <w:color w:val="000000"/>
          <w:lang w:eastAsia="ru-RU"/>
        </w:rPr>
        <w:t>1 КЛАСС</w:t>
      </w:r>
    </w:p>
    <w:p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 xml:space="preserve">Многие младшие школьники не могут понять, почему отметка не столь высока, как хотелось бы, ведь они старались. Основным критерием оценивания для ребёнка и часто для </w:t>
      </w:r>
      <w:proofErr w:type="gramStart"/>
      <w:r w:rsidRPr="00741509">
        <w:rPr>
          <w:rFonts w:eastAsia="Times New Roman"/>
          <w:color w:val="000000"/>
          <w:lang w:eastAsia="ru-RU"/>
        </w:rPr>
        <w:t>родителе</w:t>
      </w:r>
      <w:proofErr w:type="gramEnd"/>
      <w:r w:rsidRPr="00741509">
        <w:rPr>
          <w:rFonts w:eastAsia="Times New Roman"/>
          <w:color w:val="000000"/>
          <w:lang w:eastAsia="ru-RU"/>
        </w:rPr>
        <w:t xml:space="preserve"> остаётся сумма затраченных усилий, старания, а не конечный результат деятельности.</w:t>
      </w:r>
    </w:p>
    <w:p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Принято говорить об адаптации первоклассника к школе, при этом обычно процесс адаптации связывают с периодами принципиальных, качественных изменений в жизни человека, хотя на самом деле процесс адаптации идёт непрерывно.</w:t>
      </w:r>
    </w:p>
    <w:p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 xml:space="preserve">Принято выделять два типа адаптационного поведения – активный и пассивный. Активная адаптация – это стремление изменить ситуацию, активно воздействовать на неё. Пассивная адаптация – это конформное принятие </w:t>
      </w:r>
      <w:proofErr w:type="gramStart"/>
      <w:r w:rsidRPr="00741509">
        <w:rPr>
          <w:rFonts w:eastAsia="Times New Roman"/>
          <w:color w:val="000000"/>
          <w:lang w:eastAsia="ru-RU"/>
        </w:rPr>
        <w:t>тех условий</w:t>
      </w:r>
      <w:proofErr w:type="gramEnd"/>
      <w:r w:rsidRPr="00741509">
        <w:rPr>
          <w:rFonts w:eastAsia="Times New Roman"/>
          <w:color w:val="000000"/>
          <w:lang w:eastAsia="ru-RU"/>
        </w:rPr>
        <w:t xml:space="preserve">, которые диктует среда. Адаптивное поведение предполагает активное взаимодействие с новыми факторами среды ради превращения неблагоприятной ситуации в </w:t>
      </w:r>
      <w:proofErr w:type="gramStart"/>
      <w:r w:rsidRPr="00741509">
        <w:rPr>
          <w:rFonts w:eastAsia="Times New Roman"/>
          <w:color w:val="000000"/>
          <w:lang w:eastAsia="ru-RU"/>
        </w:rPr>
        <w:t>благоприятную</w:t>
      </w:r>
      <w:proofErr w:type="gramEnd"/>
      <w:r w:rsidRPr="00741509">
        <w:rPr>
          <w:rFonts w:eastAsia="Times New Roman"/>
          <w:color w:val="000000"/>
          <w:lang w:eastAsia="ru-RU"/>
        </w:rPr>
        <w:t>. Если факторы среды таковы, что ребёнок не в силах изменить, то адаптивное поведение будет нацелено на изменение его отношения к данной ситуации. Семья может выбрать стратегию пассивной адаптации к отметке, что и делают многие родители.</w:t>
      </w:r>
    </w:p>
    <w:p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Логика рассуждений в данном случае примерно такова: «В руках педагога сосредоточенны инструменты власти над ребёнком. Попытки семьи изменить ситуацию (например, высказать свои требования, недоумение по поводу действий учителя) могут обернуться в перспективе психологическим давлением педагога (или педагогического коллектива) на личность ребёнка». К сожалению, общество встречается иногда с формами психологического давления на детей в школе. Даже единичные случаи давления педагога заставляют родителей выбирать пассивные, конформные формы поведения в ситуации адаптации.</w:t>
      </w:r>
    </w:p>
    <w:p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 xml:space="preserve">Если же мы предложим ребёнку не обращать внимания на отметку, в справедливости которой он сомневается, смириться с ситуацией, принять её </w:t>
      </w:r>
      <w:proofErr w:type="gramStart"/>
      <w:r w:rsidRPr="00741509">
        <w:rPr>
          <w:rFonts w:eastAsia="Times New Roman"/>
          <w:color w:val="000000"/>
          <w:lang w:eastAsia="ru-RU"/>
        </w:rPr>
        <w:t>такой</w:t>
      </w:r>
      <w:proofErr w:type="gramEnd"/>
      <w:r w:rsidRPr="00741509">
        <w:rPr>
          <w:rFonts w:eastAsia="Times New Roman"/>
          <w:color w:val="000000"/>
          <w:lang w:eastAsia="ru-RU"/>
        </w:rPr>
        <w:t xml:space="preserve"> какая она есть, то произойдёт следующее. </w:t>
      </w:r>
      <w:proofErr w:type="gramStart"/>
      <w:r w:rsidRPr="00741509">
        <w:rPr>
          <w:rFonts w:eastAsia="Times New Roman"/>
          <w:color w:val="000000"/>
          <w:lang w:eastAsia="ru-RU"/>
        </w:rPr>
        <w:t>Во-первых</w:t>
      </w:r>
      <w:proofErr w:type="gramEnd"/>
      <w:r w:rsidRPr="00741509">
        <w:rPr>
          <w:rFonts w:eastAsia="Times New Roman"/>
          <w:color w:val="000000"/>
          <w:lang w:eastAsia="ru-RU"/>
        </w:rPr>
        <w:t xml:space="preserve"> произойдёт снижение самооценки ученика. Во-вторых, незнание критериев оценивания приведёт к росту тревожности, а снижение самооценки и рост тревожности снизит эффективность учебной деятельности. Наконец, ребёнок поймёт, что сталкиваясь с непонятной и неудобной для себя ситуацией, необходимо принять её и не пытаться изменить.</w:t>
      </w:r>
    </w:p>
    <w:p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lastRenderedPageBreak/>
        <w:t>Решать проблему адаптации младшего школьника к системе оценивания учебной деятельности должна в первую очередь школа, так как она заинтересована, чтобы отметку воспринимали как объективную оценку труда ребёнка. Для семьи важно, чтобы критерии оценивания были понятными и прозрачными. В этом случае родители смогут помочь ребёнку в процессе адаптации к системе оценивания его труда.</w:t>
      </w:r>
    </w:p>
    <w:p w:rsidR="00741509" w:rsidRPr="00741509" w:rsidRDefault="00741509" w:rsidP="00402E23">
      <w:pPr>
        <w:ind w:left="793"/>
        <w:outlineLvl w:val="1"/>
        <w:rPr>
          <w:rFonts w:eastAsia="Times New Roman"/>
          <w:color w:val="51ABB8"/>
          <w:lang w:eastAsia="ru-RU"/>
        </w:rPr>
      </w:pPr>
      <w:r w:rsidRPr="00741509">
        <w:rPr>
          <w:rFonts w:eastAsia="Times New Roman"/>
          <w:color w:val="51ABB8"/>
          <w:lang w:eastAsia="ru-RU"/>
        </w:rPr>
        <w:t>Рекомендации по организации уроков в первом классе</w:t>
      </w:r>
    </w:p>
    <w:tbl>
      <w:tblPr>
        <w:tblW w:w="10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5"/>
        <w:gridCol w:w="7035"/>
      </w:tblGrid>
      <w:tr w:rsidR="00741509" w:rsidRPr="00741509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Название урока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Рекомендации по его организации</w:t>
            </w:r>
          </w:p>
        </w:tc>
      </w:tr>
      <w:tr w:rsidR="00741509" w:rsidRPr="00741509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1.</w:t>
            </w:r>
            <w:r w:rsidRPr="00402E23">
              <w:rPr>
                <w:rFonts w:eastAsia="Times New Roman"/>
                <w:color w:val="000000"/>
                <w:lang w:eastAsia="ru-RU"/>
              </w:rPr>
              <w:t> </w:t>
            </w:r>
            <w:hyperlink r:id="rId5" w:tgtFrame="_blank" w:history="1">
              <w:r w:rsidRPr="00402E23">
                <w:rPr>
                  <w:rFonts w:eastAsia="Times New Roman"/>
                  <w:color w:val="000000"/>
                  <w:u w:val="single"/>
                  <w:lang w:eastAsia="ru-RU"/>
                </w:rPr>
                <w:t>математика</w:t>
              </w:r>
            </w:hyperlink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Целенаправленно проводить наблюдения за предметами и группами предметов в ходе их сравнения, расположения в пространстве, классификация по признакам (цвет, форма, размер).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В зависимости от характера дети могут на уроке вставать из-за парт, свободно перемещаться. На уроках используются игровые приёмы обучения. Для развития пространственных представлений полезно использовать разнообразные дидактические материалы (строительные наборы, конструкторы и пр.)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Изучение некоторых вопросов в этот период может проходить не только на уроках в классе, но и на уроках-играх в хорошо оборудованной игровой комнате и уроках-экскурсиях. Один урок математики каждую неделю рекомендуется проводить на воздухе.</w:t>
            </w:r>
          </w:p>
        </w:tc>
      </w:tr>
      <w:tr w:rsidR="00741509" w:rsidRPr="00741509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2. музыка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Учителем могут использоваться следующие образно-игровые приёмы: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пластическое интонирование;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музыкально-</w:t>
            </w:r>
            <w:proofErr w:type="gramStart"/>
            <w:r w:rsidRPr="00741509">
              <w:rPr>
                <w:rFonts w:eastAsia="Times New Roman"/>
                <w:color w:val="000000"/>
                <w:lang w:eastAsia="ru-RU"/>
              </w:rPr>
              <w:t>ритмические движения</w:t>
            </w:r>
            <w:proofErr w:type="gramEnd"/>
            <w:r w:rsidRPr="00741509">
              <w:rPr>
                <w:rFonts w:eastAsia="Times New Roman"/>
                <w:color w:val="000000"/>
                <w:lang w:eastAsia="ru-RU"/>
              </w:rPr>
              <w:t>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 xml:space="preserve"> - свободное </w:t>
            </w:r>
            <w:proofErr w:type="spellStart"/>
            <w:r w:rsidRPr="00741509">
              <w:rPr>
                <w:rFonts w:eastAsia="Times New Roman"/>
                <w:color w:val="000000"/>
                <w:lang w:eastAsia="ru-RU"/>
              </w:rPr>
              <w:t>дирижирование</w:t>
            </w:r>
            <w:proofErr w:type="spellEnd"/>
            <w:r w:rsidRPr="00741509">
              <w:rPr>
                <w:rFonts w:eastAsia="Times New Roman"/>
                <w:color w:val="000000"/>
                <w:lang w:eastAsia="ru-RU"/>
              </w:rPr>
              <w:t>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игра на элементарных музыкальных инструментах;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разыгрывание и инсценировки стихов и музыки и др.</w:t>
            </w:r>
          </w:p>
        </w:tc>
      </w:tr>
      <w:tr w:rsidR="00741509" w:rsidRPr="00741509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3.изобразительное искусство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Художественная деятельность ребёнка предполагает особую установку учителя на творческое сотрудничество, на доверительность отношений. Поэтому сама атмосфера и цели художественных занятий предполагают свободные игровые формы общения.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741509">
              <w:rPr>
                <w:rFonts w:eastAsia="Times New Roman"/>
                <w:color w:val="000000"/>
                <w:lang w:eastAsia="ru-RU"/>
              </w:rPr>
              <w:t>Художественные занятия в период адаптации должны иметь различные формы: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 xml:space="preserve"> - прогулки и экскурсии в парк и лес с целью развития навыков восприятия, эстетического любования и </w:t>
            </w:r>
            <w:r w:rsidRPr="00741509">
              <w:rPr>
                <w:rFonts w:eastAsia="Times New Roman"/>
                <w:color w:val="000000"/>
                <w:lang w:eastAsia="ru-RU"/>
              </w:rPr>
              <w:lastRenderedPageBreak/>
              <w:t>наблюдательности, а также сбора природных материалов дальнейших художественных занятий;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экскурсии в мастерскую народных умельцев своего края или в художественный музей;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игры (например, к уроку «Игра в художника и зрителя»).</w:t>
            </w:r>
            <w:proofErr w:type="gramEnd"/>
          </w:p>
        </w:tc>
      </w:tr>
      <w:tr w:rsidR="00741509" w:rsidRPr="00741509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lastRenderedPageBreak/>
              <w:t>4. окружающий мир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Адаптационный период совпадает по времени с сезоном года, когда в большинстве регионов страны имеются благоприятные возможности для проведения экскурсий и целевых прогулок, в ходе которых происходит непосредственное знакомство с окружающим миром. Кроме экскурсий и целевых прогулок целесообразно на уроках окружающего мира проводить изучение части материала в форме подвижных игр и игр-театрализаций. Они могут проводиться в классной комнате, спортивном зале, в хорошую погоду – на пришкольном участке.</w:t>
            </w:r>
          </w:p>
        </w:tc>
      </w:tr>
      <w:tr w:rsidR="00741509" w:rsidRPr="00741509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5. труд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:rsidR="00741509" w:rsidRPr="00741509" w:rsidRDefault="00741509" w:rsidP="00402E2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Основные направления работы на первых уроках труда включают в себя расширение сенсорного опыта детей, развитие моторики рук, формирование познавательных процессов, координации движений, формирование первоначальных приёмов работы с ручными инструментами и пр.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Так же, как и другие уроки, часть уроков труда рекомендуется провести в форме экскурсии или игр.</w:t>
            </w:r>
          </w:p>
        </w:tc>
      </w:tr>
    </w:tbl>
    <w:p w:rsidR="00741509" w:rsidRPr="00741509" w:rsidRDefault="00741509" w:rsidP="00402E23">
      <w:pPr>
        <w:ind w:left="1895"/>
        <w:outlineLvl w:val="2"/>
        <w:rPr>
          <w:rFonts w:eastAsia="Times New Roman"/>
          <w:color w:val="507DBA"/>
          <w:lang w:eastAsia="ru-RU"/>
        </w:rPr>
      </w:pPr>
      <w:r w:rsidRPr="00741509">
        <w:rPr>
          <w:rFonts w:eastAsia="Times New Roman"/>
          <w:color w:val="507DBA"/>
          <w:lang w:eastAsia="ru-RU"/>
        </w:rPr>
        <w:t>Причины возникновения тревожности в младшем школьном возрасте</w:t>
      </w:r>
    </w:p>
    <w:p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Каждому ребенку присущи определенные страхи. Однако если их очень много, то можно говорить о проявлении тревожности в характере. Авторы книги «Эмоциональная устойчивость школьника» Б.И. Кочубей и Е.В. Новикова считают, что тревожность развивается вследствие наличия у ребенка внутреннего конфликта, который может быть вызван:</w:t>
      </w:r>
    </w:p>
    <w:p w:rsidR="00741509" w:rsidRPr="00741509" w:rsidRDefault="00741509" w:rsidP="00402E23">
      <w:pPr>
        <w:numPr>
          <w:ilvl w:val="0"/>
          <w:numId w:val="1"/>
        </w:numPr>
        <w:ind w:left="1137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противоречивыми требованиями, предъявляемыми родителями, либо родителями и школой. Например, родители не пускают ребенка в школу из-за плохого самочувствия, а учитель ставит «двойку» в журнал и отчитывает его за пропуск урока в присутствии других детей;</w:t>
      </w:r>
    </w:p>
    <w:p w:rsidR="00741509" w:rsidRPr="00741509" w:rsidRDefault="00741509" w:rsidP="00402E23">
      <w:pPr>
        <w:numPr>
          <w:ilvl w:val="0"/>
          <w:numId w:val="1"/>
        </w:numPr>
        <w:ind w:left="1137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неадекватными требованиями (чаще всего завышенными). Например, родители неоднократно повторяют ребенку, что он непременно должен быть отличником, не могут и не хотят смириться с тем, что сын или дочь получает в школе не только «пятерки» и не является лучшим учеником класса;</w:t>
      </w:r>
    </w:p>
    <w:p w:rsidR="00741509" w:rsidRPr="00741509" w:rsidRDefault="00741509" w:rsidP="00402E23">
      <w:pPr>
        <w:numPr>
          <w:ilvl w:val="0"/>
          <w:numId w:val="1"/>
        </w:numPr>
        <w:ind w:left="1137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lastRenderedPageBreak/>
        <w:t>негативными требованиями, которые унижают ребенка, ставят его в зависимое положение. Например, воспитатель или учитель говорит ребенку: «Если ты расскажешь, кто плохо себя вел в мое отсутствие, я не сообщу маме, что ты подрался».</w:t>
      </w:r>
    </w:p>
    <w:p w:rsidR="00741509" w:rsidRPr="00741509" w:rsidRDefault="00741509" w:rsidP="00402E23">
      <w:pPr>
        <w:rPr>
          <w:rFonts w:eastAsia="Times New Roman"/>
          <w:lang w:eastAsia="ru-RU"/>
        </w:rPr>
      </w:pPr>
      <w:r w:rsidRPr="00741509">
        <w:rPr>
          <w:rFonts w:eastAsia="Times New Roman"/>
          <w:color w:val="000000"/>
          <w:lang w:eastAsia="ru-RU"/>
        </w:rPr>
        <w:br/>
      </w:r>
    </w:p>
    <w:p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Процесс формирования тревожности проходит в несколько этапов. На первом этапе происходит ее зарождение. Этот момент связан с формированием динамического опорного ядра, состоящего из психических процессов, в которых тревожность проявляется. Второй этап характеризуется выраженностью тревожности и ее закреплением в конкретной деятельности и поведении. На третьем этапе сформированное новообразование, приобретая характер свойства личности – личностной тревожности, само репродуцирует психические состояния, благодаря которым оно возникло.</w:t>
      </w:r>
    </w:p>
    <w:p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Помимо детско-родительских отношений причиной возникновения тревожности могут выступать особенности взаимодействия в системе «учитель-ученик». К особенностям взаимодействия относятся: превалирование авторитарного стиля общения или непоследовательности требований и оценок.</w:t>
      </w:r>
    </w:p>
    <w:p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И в первом и во втором случаях ребенок находится в постоянном напряжении из-за страха не выполнить требования взрослых, не “угодить” им, приступить жесткие рамки. Жесткие рамки, устанавливаемые авторитарным педагогом, нередко подразумевают и высокий темп занятия, что держит ребенка в постоянном напряжении в течение длительного времени и порождает страх не успеть, или сделать неправильно. Дисциплинарные меры, применяемые таким педагогом, чаще всего сводятся к порицаниям, окрикам, отрицательным оценкам, наказаниям.</w:t>
      </w:r>
    </w:p>
    <w:p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 xml:space="preserve">Смена социальных отношений, часто представляющая для ребенка значительные трудности, также может стать причиной развития тревожности. Так многие дети с приходом в учебные учреждения становятся беспокойными, плаксивыми замкнутыми. Тревожное состояние, эмоциональная напряженность связаны главным образом с отсутствием близких для ребенка людей, с изменением окружающей обстановки, привычных условий и ритма жизни. На возникновение и развитие тревожности у детей также влияет ситуация соперничества, конкуренции. Особенно сильную тревожность она будет вызывать у детей, воспитание которых проходит в условиях </w:t>
      </w:r>
      <w:proofErr w:type="spellStart"/>
      <w:r w:rsidRPr="00741509">
        <w:rPr>
          <w:rFonts w:eastAsia="Times New Roman"/>
          <w:color w:val="000000"/>
          <w:lang w:eastAsia="ru-RU"/>
        </w:rPr>
        <w:t>гиперсоциализации</w:t>
      </w:r>
      <w:proofErr w:type="spellEnd"/>
      <w:r w:rsidRPr="00741509">
        <w:rPr>
          <w:rFonts w:eastAsia="Times New Roman"/>
          <w:color w:val="000000"/>
          <w:lang w:eastAsia="ru-RU"/>
        </w:rPr>
        <w:t>. В этом случае дети, попадая в ситуацию соперничества, будут стремиться быть первым, любой ценой достигнуть самых высоких результатов.</w:t>
      </w:r>
    </w:p>
    <w:p w:rsidR="00741509" w:rsidRPr="00741509" w:rsidRDefault="00741509" w:rsidP="00402E23">
      <w:pPr>
        <w:jc w:val="right"/>
        <w:rPr>
          <w:rFonts w:eastAsia="Times New Roman"/>
          <w:i/>
          <w:iCs/>
          <w:color w:val="000000"/>
          <w:lang w:eastAsia="ru-RU"/>
        </w:rPr>
      </w:pPr>
      <w:r w:rsidRPr="00741509">
        <w:rPr>
          <w:rFonts w:eastAsia="Times New Roman"/>
          <w:i/>
          <w:iCs/>
          <w:color w:val="000000"/>
          <w:lang w:eastAsia="ru-RU"/>
        </w:rPr>
        <w:t>Автор материала:</w:t>
      </w:r>
      <w:r w:rsidRPr="00402E23">
        <w:rPr>
          <w:rFonts w:eastAsia="Times New Roman"/>
          <w:i/>
          <w:iCs/>
          <w:color w:val="000000"/>
          <w:lang w:eastAsia="ru-RU"/>
        </w:rPr>
        <w:t> </w:t>
      </w:r>
      <w:hyperlink r:id="rId6" w:history="1">
        <w:r w:rsidRPr="00402E23">
          <w:rPr>
            <w:rFonts w:eastAsia="Times New Roman"/>
            <w:i/>
            <w:iCs/>
            <w:color w:val="000000"/>
            <w:u w:val="single"/>
            <w:lang w:eastAsia="ru-RU"/>
          </w:rPr>
          <w:t>Алексеева Марина Александровна</w:t>
        </w:r>
      </w:hyperlink>
    </w:p>
    <w:p w:rsidR="00D11BA6" w:rsidRPr="00402E23" w:rsidRDefault="00D11BA6" w:rsidP="00402E23"/>
    <w:sectPr w:rsidR="00D11BA6" w:rsidRPr="00402E23" w:rsidSect="00D1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725E7"/>
    <w:multiLevelType w:val="multilevel"/>
    <w:tmpl w:val="B05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741509"/>
    <w:rsid w:val="00402E23"/>
    <w:rsid w:val="00741509"/>
    <w:rsid w:val="00786D38"/>
    <w:rsid w:val="00934E92"/>
    <w:rsid w:val="00AA2FB6"/>
    <w:rsid w:val="00D11BA6"/>
    <w:rsid w:val="00DC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6"/>
  </w:style>
  <w:style w:type="paragraph" w:styleId="1">
    <w:name w:val="heading 1"/>
    <w:basedOn w:val="a"/>
    <w:link w:val="10"/>
    <w:uiPriority w:val="9"/>
    <w:qFormat/>
    <w:rsid w:val="007415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15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150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50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509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509"/>
    <w:rPr>
      <w:rFonts w:eastAsia="Times New Roman"/>
      <w:b/>
      <w:bCs/>
      <w:sz w:val="27"/>
      <w:szCs w:val="27"/>
      <w:lang w:eastAsia="ru-RU"/>
    </w:rPr>
  </w:style>
  <w:style w:type="paragraph" w:customStyle="1" w:styleId="zadanie">
    <w:name w:val="zadanie"/>
    <w:basedOn w:val="a"/>
    <w:rsid w:val="0074150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150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509"/>
  </w:style>
  <w:style w:type="character" w:styleId="a4">
    <w:name w:val="Hyperlink"/>
    <w:basedOn w:val="a0"/>
    <w:uiPriority w:val="99"/>
    <w:semiHidden/>
    <w:unhideWhenUsed/>
    <w:rsid w:val="007415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30">
          <w:marLeft w:val="265"/>
          <w:marRight w:val="265"/>
          <w:marTop w:val="265"/>
          <w:marBottom w:val="2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holog-school.ru/psikhologi/psikholog-alekseyeva-marina-aleksandrovna.php" TargetMode="External"/><Relationship Id="rId5" Type="http://schemas.openxmlformats.org/officeDocument/2006/relationships/hyperlink" Target="http://nachalka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СНГ</dc:creator>
  <cp:lastModifiedBy>СНГ</cp:lastModifiedBy>
  <cp:revision>1</cp:revision>
  <dcterms:created xsi:type="dcterms:W3CDTF">2015-09-06T13:41:00Z</dcterms:created>
  <dcterms:modified xsi:type="dcterms:W3CDTF">2015-09-06T16:12:00Z</dcterms:modified>
</cp:coreProperties>
</file>